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59C411" w14:textId="474851DB" w:rsidR="006D4AFB" w:rsidRPr="006D4AFB" w:rsidRDefault="006D4AFB" w:rsidP="006D4AFB">
      <w:pPr>
        <w:pStyle w:val="ListParagraph"/>
        <w:numPr>
          <w:ilvl w:val="0"/>
          <w:numId w:val="1"/>
        </w:num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t>(a)  List and briefly explain, in your own words, the determinants of the price elasticity of demand.</w:t>
      </w:r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br/>
      </w:r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br/>
        <w:t>(</w:t>
      </w:r>
      <w:proofErr w:type="gramStart"/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t>b)  Choose</w:t>
      </w:r>
      <w:proofErr w:type="gramEnd"/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t xml:space="preserve"> one of the goods from exhibit 6 on page 163 in your text.  Explain    </w:t>
      </w:r>
      <w:proofErr w:type="gramStart"/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t>whether or not</w:t>
      </w:r>
      <w:proofErr w:type="gramEnd"/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t xml:space="preserve"> each of the determinants of elasticity would make demand for that good more elastic.</w:t>
      </w:r>
    </w:p>
    <w:p w14:paraId="55C3AC99" w14:textId="77777777" w:rsidR="006D4AFB" w:rsidRPr="006D4AFB" w:rsidRDefault="006D4AFB" w:rsidP="006D4AFB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t> </w:t>
      </w:r>
    </w:p>
    <w:p w14:paraId="44F622E0" w14:textId="27E8CB6E" w:rsidR="006D4AFB" w:rsidRPr="006D4AFB" w:rsidRDefault="006D4AFB" w:rsidP="006D4AFB">
      <w:pPr>
        <w:pStyle w:val="ListParagraph"/>
        <w:numPr>
          <w:ilvl w:val="0"/>
          <w:numId w:val="1"/>
        </w:num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t xml:space="preserve">Consider the same good you chose in question #1 and the short-run elasticity given for it in exhibit 6.  Using the relationship between elasticity and revenue, explain </w:t>
      </w:r>
      <w:proofErr w:type="gramStart"/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t>whether or not</w:t>
      </w:r>
      <w:proofErr w:type="gramEnd"/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t xml:space="preserve"> the firm will want to raise its price.</w:t>
      </w:r>
    </w:p>
    <w:p w14:paraId="40B97CB4" w14:textId="77777777" w:rsidR="006D4AFB" w:rsidRDefault="006D4AFB" w:rsidP="006D4AFB">
      <w:pPr>
        <w:shd w:val="clear" w:color="auto" w:fill="F2F2F2"/>
        <w:spacing w:after="150" w:line="240" w:lineRule="auto"/>
        <w:rPr>
          <w:rFonts w:ascii="Material Icons" w:eastAsia="Times New Roman" w:hAnsi="Material Icons" w:cs="Arial"/>
          <w:color w:val="333333"/>
          <w:sz w:val="36"/>
          <w:szCs w:val="36"/>
        </w:rPr>
      </w:pPr>
    </w:p>
    <w:p w14:paraId="2109487A" w14:textId="7DFC1303" w:rsidR="006D4AFB" w:rsidRPr="006D4AFB" w:rsidRDefault="006D4AFB" w:rsidP="006D4AFB">
      <w:pPr>
        <w:pStyle w:val="ListParagraph"/>
        <w:numPr>
          <w:ilvl w:val="0"/>
          <w:numId w:val="1"/>
        </w:num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t>(a)  Would the short-run elasticity of supply for a football stadium be elastic, inelastic, perfectly elastic, or perfectly inelastic?  Explain.  </w:t>
      </w:r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br/>
      </w:r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br/>
        <w:t>(b)  Would it be the same for the long-run elasticity of supply?  Why or why not?</w:t>
      </w:r>
    </w:p>
    <w:p w14:paraId="7C2E419D" w14:textId="77777777" w:rsidR="006D4AFB" w:rsidRPr="006D4AFB" w:rsidRDefault="006D4AFB" w:rsidP="006D4AFB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t> </w:t>
      </w:r>
    </w:p>
    <w:p w14:paraId="6600EDA0" w14:textId="76887728" w:rsidR="006D4AFB" w:rsidRPr="006D4AFB" w:rsidRDefault="006D4AFB" w:rsidP="006D4AFB">
      <w:pPr>
        <w:pStyle w:val="ListParagraph"/>
        <w:numPr>
          <w:ilvl w:val="0"/>
          <w:numId w:val="1"/>
        </w:num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t>(a)  What happens to consumer and producer surplus after a rent control is established?  Do they increase or decrease?  Explain.</w:t>
      </w:r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br/>
        <w:t>     </w:t>
      </w:r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br/>
        <w:t>(</w:t>
      </w:r>
      <w:proofErr w:type="gramStart"/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t>b)  What</w:t>
      </w:r>
      <w:proofErr w:type="gramEnd"/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t xml:space="preserve"> happens to total welfare?  Be sure to include the concept of deadweight loss in your explanation.</w:t>
      </w:r>
    </w:p>
    <w:p w14:paraId="4CA9101B" w14:textId="77777777" w:rsidR="006D4AFB" w:rsidRPr="006D4AFB" w:rsidRDefault="006D4AFB" w:rsidP="006D4AFB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t> </w:t>
      </w:r>
    </w:p>
    <w:p w14:paraId="4DFF4CCB" w14:textId="39C57ADC" w:rsidR="006D4AFB" w:rsidRPr="006D4AFB" w:rsidRDefault="006D4AFB" w:rsidP="006D4AFB">
      <w:pPr>
        <w:pStyle w:val="ListParagraph"/>
        <w:numPr>
          <w:ilvl w:val="0"/>
          <w:numId w:val="1"/>
        </w:num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t>(a)  Give an example of a normal good.  (Do not use the examples from the text.)  Will the income elasticity of this good be greater than or less than 1?  Explain.</w:t>
      </w:r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br/>
      </w:r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br/>
        <w:t>(</w:t>
      </w:r>
      <w:proofErr w:type="gramStart"/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t>b)  Give</w:t>
      </w:r>
      <w:proofErr w:type="gramEnd"/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t xml:space="preserve"> an example of an inferior good.  (Do not use the examples from the text.)  Will the income elasticity of this good be greater than or less than 1?  Explain.</w:t>
      </w:r>
    </w:p>
    <w:p w14:paraId="5631E4CE" w14:textId="77777777" w:rsidR="006D4AFB" w:rsidRPr="006D4AFB" w:rsidRDefault="006D4AFB" w:rsidP="006D4AFB">
      <w:pPr>
        <w:shd w:val="clear" w:color="auto" w:fill="F2F2F2"/>
        <w:spacing w:after="150" w:line="240" w:lineRule="auto"/>
        <w:rPr>
          <w:rFonts w:ascii="Arial" w:eastAsia="Times New Roman" w:hAnsi="Arial" w:cs="Arial"/>
          <w:color w:val="333333"/>
          <w:spacing w:val="2"/>
          <w:sz w:val="27"/>
          <w:szCs w:val="27"/>
        </w:rPr>
      </w:pPr>
      <w:r w:rsidRPr="006D4AFB">
        <w:rPr>
          <w:rFonts w:ascii="Arial" w:eastAsia="Times New Roman" w:hAnsi="Arial" w:cs="Arial"/>
          <w:color w:val="333333"/>
          <w:spacing w:val="2"/>
          <w:sz w:val="27"/>
          <w:szCs w:val="27"/>
        </w:rPr>
        <w:t> </w:t>
      </w:r>
    </w:p>
    <w:p w14:paraId="19FDEBC1" w14:textId="77777777" w:rsidR="00347C5B" w:rsidRDefault="00347C5B"/>
    <w:sectPr w:rsidR="00347C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terial Ico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780EF6"/>
    <w:multiLevelType w:val="hybridMultilevel"/>
    <w:tmpl w:val="AD1C7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AFB"/>
    <w:rsid w:val="00347C5B"/>
    <w:rsid w:val="006D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03E46"/>
  <w15:chartTrackingRefBased/>
  <w15:docId w15:val="{12E5C038-212F-41A4-993B-A521FDB61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4A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2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7693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27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15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389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924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7257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9381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91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02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71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519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0250165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59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36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81024915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771354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0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94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86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004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2055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013273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14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821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63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204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3402911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61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271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203256421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096911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94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70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04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79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305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37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276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84767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994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561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98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219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2358257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920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394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1856534635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49068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8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64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17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625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484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4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1057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0827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874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95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7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109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2340135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1693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916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  <w:div w:id="767508897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483909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7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16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90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109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389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265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28939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2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36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977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56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3310641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62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4973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6" w:color="CCCCCC"/>
                                                <w:left w:val="single" w:sz="6" w:space="6" w:color="CCCCCC"/>
                                                <w:bottom w:val="single" w:sz="6" w:space="6" w:color="CCCCCC"/>
                                                <w:right w:val="single" w:sz="6" w:space="6" w:color="CCCCCC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alicekendall18@outlook.com</dc:creator>
  <cp:keywords/>
  <dc:description/>
  <cp:lastModifiedBy>alicekendall18@outlook.com</cp:lastModifiedBy>
  <cp:revision>1</cp:revision>
  <dcterms:created xsi:type="dcterms:W3CDTF">2020-05-21T21:23:00Z</dcterms:created>
  <dcterms:modified xsi:type="dcterms:W3CDTF">2020-05-21T21:28:00Z</dcterms:modified>
</cp:coreProperties>
</file>